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bookmarkEnd w:id="1"/>
                            <w:p w14:paraId="0E57FC19" w14:textId="77777777" w:rsidR="00850AEE" w:rsidRDefault="00850AE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850AE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Izgradnja pješačko-biciklističke infrastrukture u Općini Vladislavci, </w:t>
                              </w:r>
                            </w:p>
                            <w:p w14:paraId="254405FC" w14:textId="4ABB4BCE" w:rsidR="004E487E" w:rsidRDefault="00850AE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850AE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faza 2</w:t>
                              </w: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19B3F459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listopad 2024.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bookmarkEnd w:id="3"/>
                      <w:p w14:paraId="0E57FC19" w14:textId="77777777" w:rsidR="00850AEE" w:rsidRDefault="00850AE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850A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Izgradnja pješačko-biciklističke infrastrukture u Općini Vladislavci, </w:t>
                        </w:r>
                      </w:p>
                      <w:p w14:paraId="254405FC" w14:textId="4ABB4BCE" w:rsidR="004E487E" w:rsidRDefault="00850AE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850A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faza 2</w:t>
                        </w: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19B3F459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listopad 2024.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75FAA70E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200E2442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850AEE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listopada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59712D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I.</w:t>
      </w:r>
    </w:p>
    <w:p w14:paraId="19E64A22" w14:textId="001AC7AA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4" w:name="_Hlk146872566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5" w:name="_Hlk178936923"/>
      <w:bookmarkEnd w:id="4"/>
      <w:r w:rsidR="00850A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odabiru </w:t>
      </w:r>
      <w:r w:rsidR="008C5057" w:rsidRP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financiranje mikro-investicijskog projekta </w:t>
      </w:r>
      <w:r w:rsid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End w:id="5"/>
      <w:r w:rsidR="00850AEE" w:rsidRPr="00850AEE">
        <w:rPr>
          <w:rFonts w:ascii="Times New Roman" w:eastAsia="Times New Roman" w:hAnsi="Times New Roman" w:cs="Times New Roman"/>
          <w:sz w:val="24"/>
          <w:szCs w:val="24"/>
          <w:lang w:eastAsia="hr-HR"/>
        </w:rPr>
        <w:t>Izgradnja pješačko-biciklističke infrastrukture u Općini Vladislavci, faza 2</w:t>
      </w:r>
      <w:r w:rsidR="00850AE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2B6C774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II.</w:t>
      </w:r>
    </w:p>
    <w:p w14:paraId="290E837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I.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93B6617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III.</w:t>
      </w:r>
    </w:p>
    <w:p w14:paraId="66C83CF8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I.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IV.</w:t>
      </w:r>
    </w:p>
    <w:p w14:paraId="0781DF8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76B2DA89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6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850AE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303F035" w14:textId="148AD22C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519BB04B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Vladislavci, 2</w:t>
      </w:r>
      <w:r w:rsidR="00850AE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.10.2024.</w:t>
      </w:r>
    </w:p>
    <w:bookmarkEnd w:id="6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649FF803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10CA38EA" w14:textId="77777777" w:rsidR="00831304" w:rsidRDefault="00831304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288AC571" w14:textId="77777777" w:rsidR="00831304" w:rsidRDefault="00831304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235E59C7" w14:textId="77777777" w:rsidR="00831304" w:rsidRDefault="00831304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221FCFD2" w14:textId="77777777" w:rsidR="00831304" w:rsidRDefault="00831304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42194338" w14:textId="77777777" w:rsidR="00831304" w:rsidRDefault="00831304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6BBDE9A0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5CE4D68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E33A99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</w:pPr>
      <w:r w:rsidRPr="00E33A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18F78257" w14:textId="77777777" w:rsidR="00354D29" w:rsidRPr="008C5057" w:rsidRDefault="00354D29" w:rsidP="00354D29">
      <w:pPr>
        <w:pStyle w:val="Odlomakpopisa"/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</w:p>
    <w:p w14:paraId="5AABC6EF" w14:textId="2E246A3E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 o načinu ocjene i postupku odobravanja investicijskih projek</w:t>
      </w:r>
      <w:r w:rsidR="00AF02E1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Mikro investicijski projekti – projekti za koje su ukupni investicijski troškovi veći od 60.000 eura, ali manji ili jednaki 1.000.000 eura </w:t>
      </w:r>
    </w:p>
    <w:p w14:paraId="130B9A0B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 eura, ali manji ili jednaki 5.000.000 Eura</w:t>
      </w:r>
    </w:p>
    <w:p w14:paraId="0463C784" w14:textId="7BB7815B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 eura, ali manji ili jednaki 20.000.000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5F6B04BE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7AC3C92E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Člankom 48. stavak 3. Zakona o lokalnoj i područnoj regionalnoj samoupravi propisano je da o stjecanju i otuđivanju nekretnina i pokretnina te drugo raspolaganje imovinom većom od vrijednosti iz članka 48. stavak 2. odlučuje predstavničko tijelo jedinice lokalne, odnosno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područne (regionalne) samouprave, a člankom, a člankom 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 kuna, a ako  ukupna vrijednost 0,5 % iznosa prihoda bez primitaka ostvarenih u godini koja prethodi godini u kojoj se odlučuje o stjecanju i otuđivanju pokretnina i nekretnina manji od 70.000,00 kn, za pojedinačne vrijednosti veće od 70.000,00 kuna.</w:t>
      </w:r>
    </w:p>
    <w:p w14:paraId="591E7543" w14:textId="77777777" w:rsidR="00354D29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</w:r>
    </w:p>
    <w:p w14:paraId="03006CE6" w14:textId="2914F518" w:rsidR="00901CC6" w:rsidRDefault="00901CC6" w:rsidP="00354D29">
      <w:pPr>
        <w:pStyle w:val="Bezproreda"/>
        <w:ind w:firstLine="643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 xml:space="preserve">Sukladno odredbama Uredbe Jedinstveni upravni odjel izradio je  projektni koncept za projekt </w:t>
      </w:r>
      <w:r w:rsidR="00850AEE" w:rsidRPr="00850AEE">
        <w:rPr>
          <w:rFonts w:ascii="Times New Roman" w:hAnsi="Times New Roman" w:cs="Times New Roman"/>
          <w:sz w:val="24"/>
          <w:szCs w:val="24"/>
          <w:lang w:eastAsia="de-DE"/>
        </w:rPr>
        <w:t>Izgradnja pješačko-biciklističke infrastrukture u Općini Vladislavci, faza 2</w:t>
      </w:r>
      <w:r>
        <w:rPr>
          <w:rFonts w:ascii="Times New Roman" w:hAnsi="Times New Roman" w:cs="Times New Roman"/>
          <w:sz w:val="24"/>
          <w:szCs w:val="24"/>
          <w:lang w:eastAsia="de-DE"/>
        </w:rPr>
        <w:t xml:space="preserve">, a općinski načelnik utvrdio je Sažetak projekta. </w:t>
      </w:r>
    </w:p>
    <w:p w14:paraId="74556C86" w14:textId="77777777" w:rsidR="00354D29" w:rsidRPr="00901CC6" w:rsidRDefault="00354D29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5F0011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61806F5" w14:textId="77777777" w:rsidR="004270AB" w:rsidRDefault="004270AB" w:rsidP="00901CC6">
      <w:pPr>
        <w:spacing w:after="5" w:line="257" w:lineRule="auto"/>
        <w:ind w:left="43"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</w:p>
    <w:p w14:paraId="6BC05C95" w14:textId="764D7F42" w:rsidR="00901CC6" w:rsidRPr="00901CC6" w:rsidRDefault="00901CC6" w:rsidP="00901CC6">
      <w:pPr>
        <w:spacing w:after="5" w:line="257" w:lineRule="auto"/>
        <w:ind w:left="43"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lastRenderedPageBreak/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44. sjednici, održanoj dana ____ . studenoga 2024.godine,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7" w:name="_Hlk180655475"/>
    </w:p>
    <w:bookmarkEnd w:id="7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D5E68E9" w14:textId="30E649A4" w:rsidR="00354D29" w:rsidRDefault="00850AEE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50AE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Izgradnja pješačko-biciklističke infrastrukture u Općini Vladislavci, faza 2</w:t>
      </w:r>
    </w:p>
    <w:p w14:paraId="693A8817" w14:textId="77777777" w:rsidR="00354D29" w:rsidRDefault="00354D29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</w:p>
    <w:p w14:paraId="687160B6" w14:textId="49EB76D4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3A7AC0EE" w14:textId="76B585D9" w:rsidR="003C267C" w:rsidRPr="00E33A99" w:rsidRDefault="00901CC6" w:rsidP="00E33A99">
      <w:pPr>
        <w:pStyle w:val="Odlomakpopisa"/>
        <w:numPr>
          <w:ilvl w:val="0"/>
          <w:numId w:val="14"/>
        </w:numPr>
        <w:spacing w:after="5" w:line="257" w:lineRule="auto"/>
        <w:ind w:left="426" w:right="101" w:hanging="426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850AEE" w:rsidRPr="00850AEE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Izgradnja pješačko-biciklističke infrastrukture u Općini Vladislavci, faza 2</w:t>
      </w:r>
      <w:r w:rsidR="00354D2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</w:p>
    <w:p w14:paraId="46569CBB" w14:textId="00A44F16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75A1BB72" w:rsidR="00901CC6" w:rsidRPr="003C267C" w:rsidRDefault="00901CC6" w:rsidP="003C267C">
      <w:pPr>
        <w:pStyle w:val="Odlomakpopisa"/>
        <w:numPr>
          <w:ilvl w:val="0"/>
          <w:numId w:val="15"/>
        </w:num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850AEE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393.314,37</w:t>
      </w:r>
      <w:r w:rsid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278D9B9F" w:rsidR="003C267C" w:rsidRPr="00901CC6" w:rsidRDefault="00901CC6" w:rsidP="003C267C">
      <w:pPr>
        <w:pStyle w:val="Odlomakpopisa"/>
        <w:numPr>
          <w:ilvl w:val="0"/>
          <w:numId w:val="16"/>
        </w:num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t će se u Proračunu Općine Vladislavci za 2025.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F4C0E30" w:rsidR="00860F11" w:rsidRDefault="0001622E" w:rsidP="00900E39">
      <w:pPr>
        <w:pStyle w:val="Odlomakpopis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Ova Odluka stupa na snagu </w:t>
      </w:r>
      <w:r w:rsidR="00860F11" w:rsidRPr="00900E39">
        <w:rPr>
          <w:rFonts w:ascii="Times New Roman" w:hAnsi="Times New Roman" w:cs="Times New Roman"/>
          <w:sz w:val="24"/>
        </w:rPr>
        <w:t>prvog dana od dana objave</w:t>
      </w:r>
      <w:r w:rsidRPr="00900E39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="00860F11" w:rsidRPr="00900E39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32F341E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850AE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7222BEBF" w14:textId="344DE087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3D62B14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2024.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A688B" w14:textId="77777777" w:rsidR="00502574" w:rsidRDefault="00502574">
      <w:pPr>
        <w:spacing w:after="0" w:line="240" w:lineRule="auto"/>
      </w:pPr>
      <w:r>
        <w:separator/>
      </w:r>
    </w:p>
  </w:endnote>
  <w:endnote w:type="continuationSeparator" w:id="0">
    <w:p w14:paraId="18961BE6" w14:textId="77777777" w:rsidR="00502574" w:rsidRDefault="0050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53E12" w14:textId="77777777" w:rsidR="00502574" w:rsidRDefault="00502574">
      <w:pPr>
        <w:spacing w:after="0" w:line="240" w:lineRule="auto"/>
      </w:pPr>
      <w:r>
        <w:separator/>
      </w:r>
    </w:p>
  </w:footnote>
  <w:footnote w:type="continuationSeparator" w:id="0">
    <w:p w14:paraId="5790F7B4" w14:textId="77777777" w:rsidR="00502574" w:rsidRDefault="00502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2"/>
  </w:num>
  <w:num w:numId="3" w16cid:durableId="1971981173">
    <w:abstractNumId w:val="10"/>
  </w:num>
  <w:num w:numId="4" w16cid:durableId="1455103067">
    <w:abstractNumId w:val="11"/>
  </w:num>
  <w:num w:numId="5" w16cid:durableId="2081101445">
    <w:abstractNumId w:val="13"/>
  </w:num>
  <w:num w:numId="6" w16cid:durableId="742027897">
    <w:abstractNumId w:val="3"/>
  </w:num>
  <w:num w:numId="7" w16cid:durableId="2111579686">
    <w:abstractNumId w:val="8"/>
  </w:num>
  <w:num w:numId="8" w16cid:durableId="750201616">
    <w:abstractNumId w:val="5"/>
  </w:num>
  <w:num w:numId="9" w16cid:durableId="177737767">
    <w:abstractNumId w:val="16"/>
  </w:num>
  <w:num w:numId="10" w16cid:durableId="1942833337">
    <w:abstractNumId w:val="4"/>
  </w:num>
  <w:num w:numId="11" w16cid:durableId="498279997">
    <w:abstractNumId w:val="7"/>
  </w:num>
  <w:num w:numId="12" w16cid:durableId="806051545">
    <w:abstractNumId w:val="9"/>
  </w:num>
  <w:num w:numId="13" w16cid:durableId="255672758">
    <w:abstractNumId w:val="1"/>
  </w:num>
  <w:num w:numId="14" w16cid:durableId="1195770954">
    <w:abstractNumId w:val="14"/>
  </w:num>
  <w:num w:numId="15" w16cid:durableId="829175734">
    <w:abstractNumId w:val="15"/>
  </w:num>
  <w:num w:numId="16" w16cid:durableId="1556350133">
    <w:abstractNumId w:val="6"/>
  </w:num>
  <w:num w:numId="17" w16cid:durableId="146947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D4D48"/>
    <w:rsid w:val="002028FE"/>
    <w:rsid w:val="00205AAC"/>
    <w:rsid w:val="002376CA"/>
    <w:rsid w:val="00243192"/>
    <w:rsid w:val="002638BF"/>
    <w:rsid w:val="00265200"/>
    <w:rsid w:val="00267492"/>
    <w:rsid w:val="002875B8"/>
    <w:rsid w:val="002B748D"/>
    <w:rsid w:val="00301E72"/>
    <w:rsid w:val="00316D83"/>
    <w:rsid w:val="00320B87"/>
    <w:rsid w:val="00354D29"/>
    <w:rsid w:val="00380B38"/>
    <w:rsid w:val="003839FB"/>
    <w:rsid w:val="003A629D"/>
    <w:rsid w:val="003C267C"/>
    <w:rsid w:val="003E5E6D"/>
    <w:rsid w:val="003F615C"/>
    <w:rsid w:val="003F6AA1"/>
    <w:rsid w:val="0040046D"/>
    <w:rsid w:val="004270AB"/>
    <w:rsid w:val="00437BF5"/>
    <w:rsid w:val="00464261"/>
    <w:rsid w:val="00476379"/>
    <w:rsid w:val="00492314"/>
    <w:rsid w:val="004A5CE4"/>
    <w:rsid w:val="004B0E04"/>
    <w:rsid w:val="004E053B"/>
    <w:rsid w:val="004E1EA9"/>
    <w:rsid w:val="004E2E4F"/>
    <w:rsid w:val="004E487E"/>
    <w:rsid w:val="004F1607"/>
    <w:rsid w:val="00502574"/>
    <w:rsid w:val="00530A0D"/>
    <w:rsid w:val="00532407"/>
    <w:rsid w:val="00533FCA"/>
    <w:rsid w:val="005422BC"/>
    <w:rsid w:val="00575324"/>
    <w:rsid w:val="005923D8"/>
    <w:rsid w:val="005968A2"/>
    <w:rsid w:val="005B1CC6"/>
    <w:rsid w:val="005C3B1A"/>
    <w:rsid w:val="005C7D08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010BC"/>
    <w:rsid w:val="00721C52"/>
    <w:rsid w:val="00723DC2"/>
    <w:rsid w:val="00755943"/>
    <w:rsid w:val="007618C3"/>
    <w:rsid w:val="0077752C"/>
    <w:rsid w:val="007932B4"/>
    <w:rsid w:val="007F11FB"/>
    <w:rsid w:val="007F3E31"/>
    <w:rsid w:val="007F6952"/>
    <w:rsid w:val="0080456A"/>
    <w:rsid w:val="00816C5D"/>
    <w:rsid w:val="00831304"/>
    <w:rsid w:val="00834843"/>
    <w:rsid w:val="00850AEE"/>
    <w:rsid w:val="00860F11"/>
    <w:rsid w:val="008A4D38"/>
    <w:rsid w:val="008C0FD4"/>
    <w:rsid w:val="008C5057"/>
    <w:rsid w:val="008E1FC4"/>
    <w:rsid w:val="008E1FF6"/>
    <w:rsid w:val="00900E39"/>
    <w:rsid w:val="00901CC6"/>
    <w:rsid w:val="00914141"/>
    <w:rsid w:val="009313DD"/>
    <w:rsid w:val="009370D4"/>
    <w:rsid w:val="00954A8C"/>
    <w:rsid w:val="00994EAB"/>
    <w:rsid w:val="009B45D0"/>
    <w:rsid w:val="009D6FED"/>
    <w:rsid w:val="009E7B02"/>
    <w:rsid w:val="00A012BC"/>
    <w:rsid w:val="00A37840"/>
    <w:rsid w:val="00A55910"/>
    <w:rsid w:val="00A644EC"/>
    <w:rsid w:val="00A803A0"/>
    <w:rsid w:val="00A810B6"/>
    <w:rsid w:val="00AB3DCB"/>
    <w:rsid w:val="00AF02E1"/>
    <w:rsid w:val="00B120EE"/>
    <w:rsid w:val="00B22085"/>
    <w:rsid w:val="00B314A0"/>
    <w:rsid w:val="00B33C08"/>
    <w:rsid w:val="00B76DB7"/>
    <w:rsid w:val="00B85AD2"/>
    <w:rsid w:val="00B86BEE"/>
    <w:rsid w:val="00C074A3"/>
    <w:rsid w:val="00C123E5"/>
    <w:rsid w:val="00C230E7"/>
    <w:rsid w:val="00C342F3"/>
    <w:rsid w:val="00C44E7C"/>
    <w:rsid w:val="00C55EDB"/>
    <w:rsid w:val="00C92B87"/>
    <w:rsid w:val="00CA30D2"/>
    <w:rsid w:val="00CE10BB"/>
    <w:rsid w:val="00CE2F7C"/>
    <w:rsid w:val="00CE309C"/>
    <w:rsid w:val="00CE7301"/>
    <w:rsid w:val="00D207EC"/>
    <w:rsid w:val="00D50D0A"/>
    <w:rsid w:val="00D54DA1"/>
    <w:rsid w:val="00D87F61"/>
    <w:rsid w:val="00DA7895"/>
    <w:rsid w:val="00DB2FF7"/>
    <w:rsid w:val="00DB648B"/>
    <w:rsid w:val="00DB6BAD"/>
    <w:rsid w:val="00DC4FA5"/>
    <w:rsid w:val="00E17239"/>
    <w:rsid w:val="00E33A99"/>
    <w:rsid w:val="00E660A2"/>
    <w:rsid w:val="00E6735C"/>
    <w:rsid w:val="00E7600F"/>
    <w:rsid w:val="00EB4385"/>
    <w:rsid w:val="00EB4ACC"/>
    <w:rsid w:val="00EC3CDB"/>
    <w:rsid w:val="00EE33A3"/>
    <w:rsid w:val="00EF2371"/>
    <w:rsid w:val="00F431B0"/>
    <w:rsid w:val="00F44EC7"/>
    <w:rsid w:val="00F46CBC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8</cp:revision>
  <dcterms:created xsi:type="dcterms:W3CDTF">2024-10-24T09:43:00Z</dcterms:created>
  <dcterms:modified xsi:type="dcterms:W3CDTF">2024-10-30T11:34:00Z</dcterms:modified>
</cp:coreProperties>
</file>